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5BB4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ДОГОВОР (ОФЕРТА)</w:t>
      </w:r>
    </w:p>
    <w:p w14:paraId="1A5BFF87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об оказании услуг</w:t>
      </w:r>
    </w:p>
    <w:p w14:paraId="5666B08A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Настоящий документ является официальным предложением (публичной Офертой) Индивидуального предпринимателя Каржавина Владимира Андреевича и содержит все существенные условия по оказанию услуг, связанных развитием инженерного мышления и технических навыков участников Федеральной сети секций робототехники «Лига роботов».</w:t>
      </w:r>
    </w:p>
    <w:p w14:paraId="3C8F7773" w14:textId="77777777" w:rsidR="001A04CC" w:rsidRPr="001A04CC" w:rsidRDefault="001A04CC" w:rsidP="001A0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Термины и определения</w:t>
      </w:r>
    </w:p>
    <w:p w14:paraId="66E63E08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целях настоящей Оферты нижеприведенные термины используются в следующих значениях:</w:t>
      </w:r>
    </w:p>
    <w:p w14:paraId="29E6AF25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 – Индивидуальный предприниматель Каржавин Владимир Андреевич.</w:t>
      </w:r>
    </w:p>
    <w:p w14:paraId="11D9EA0C" w14:textId="7B94C0DA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Оферта — настоящий документ, опубликованный в сети Интернет на ресурсе Исполнителя http://</w:t>
      </w:r>
      <w:proofErr w:type="spellStart"/>
      <w:r w:rsidR="00C6095B">
        <w:rPr>
          <w:rFonts w:ascii="Helvetica" w:eastAsia="Times New Roman" w:hAnsi="Helvetica" w:cs="Helvetica"/>
          <w:color w:val="212529"/>
          <w:sz w:val="20"/>
          <w:szCs w:val="20"/>
          <w:lang w:val="en-US" w:eastAsia="ru-RU"/>
        </w:rPr>
        <w:t>klg</w:t>
      </w:r>
      <w:proofErr w:type="spellEnd"/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.ligarobotov.ru</w:t>
      </w:r>
    </w:p>
    <w:p w14:paraId="6FF48C66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Акцепт Оферты — полное и безоговорочное принятие Оферты Заказчиком путем оплаты услуг Исполнителя в порядке, указанном в п.3 Договора. Акцепт Оферты означает заключение Договора.</w:t>
      </w:r>
    </w:p>
    <w:p w14:paraId="13BB0E2F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Договор — договор между Заказчиком и Исполнителем на предоставление услуг, заключается посредством Акцепта Оферты. Договор является договором присоединения (ст. 428 ГК РФ).</w:t>
      </w:r>
    </w:p>
    <w:p w14:paraId="0A1BCE8F" w14:textId="77777777" w:rsidR="001A04CC" w:rsidRPr="001A04CC" w:rsidRDefault="001A04CC" w:rsidP="001A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 — физическое лицо, осуществившее Акцепт Оферты и являющееся потребителем услуг по настоящему Договору.</w:t>
      </w:r>
    </w:p>
    <w:p w14:paraId="67D0013D" w14:textId="77777777" w:rsidR="001A04CC" w:rsidRPr="001A04CC" w:rsidRDefault="001A04CC" w:rsidP="001A0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Предмет договора</w:t>
      </w:r>
    </w:p>
    <w:p w14:paraId="31CC7154" w14:textId="77777777" w:rsidR="001A04CC" w:rsidRPr="001A04CC" w:rsidRDefault="001A04CC" w:rsidP="001A0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 включает несовершеннолетнего ребенка от имени и в интересах которого на основании родительских или иных прав Заказчик заключает договор (далее – Участника) в состав участников Федеральной сети секций робототехники г. Обнинск и оказывает услуги по комплексному развитию инженерных навыков и мышления участника путем организации различных мероприятий (мастер-классы, соревнования, практические занятия) в сфере робототехники.</w:t>
      </w:r>
    </w:p>
    <w:p w14:paraId="0B247A23" w14:textId="77777777" w:rsidR="001A04CC" w:rsidRPr="001A04CC" w:rsidRDefault="001A04CC" w:rsidP="001A0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Местом оказания услуг являются площадки, определенные Исполнителем и указанные на сайте Исполнителя. Конкретная площадка определяется с учетом пожеланий Заказчика и возможностей Исполнителя.</w:t>
      </w:r>
    </w:p>
    <w:p w14:paraId="116E434B" w14:textId="77777777" w:rsidR="001A04CC" w:rsidRPr="001A04CC" w:rsidRDefault="001A04CC" w:rsidP="001A0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Общее количество часов оказания услуги – до 68 астрономических часов для детей дошкольного возраста и до 102 астрономических часов для остальных возрастов, при этом график проведения мероприятий определяется Исполнителем.</w:t>
      </w:r>
    </w:p>
    <w:p w14:paraId="4E185F06" w14:textId="77777777" w:rsidR="001A04CC" w:rsidRPr="001A04CC" w:rsidRDefault="001A04CC" w:rsidP="001A04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Обязательства сторон</w:t>
      </w:r>
    </w:p>
    <w:p w14:paraId="18024DA9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 обязуется:</w:t>
      </w:r>
    </w:p>
    <w:p w14:paraId="2B6A1620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Организовать для участника мероприятия по развитию инженерных навыков и мышления с использованием робототехнических наборов и компьютерной техники в период с 01 сентября 2025 г. по 30 мая 2026 г. в объеме до 108 академических часов, но не более оплаченного заказчиком объема услуг.</w:t>
      </w:r>
    </w:p>
    <w:p w14:paraId="1FDF9947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Организовать мероприятия открытого инженерного движения «Лига Роботов» в указанном объеме с обязательным включением следующих тематик:</w:t>
      </w:r>
    </w:p>
    <w:p w14:paraId="6007EF7D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Программирование и опытно-конструкторские занятия;</w:t>
      </w:r>
    </w:p>
    <w:p w14:paraId="2B7B7F2E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Проектно-ориентированные работы.</w:t>
      </w:r>
    </w:p>
    <w:p w14:paraId="3BCAC959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пропуска участником трех и более занятий подряд, Исполнитель обязуется провести одно бесплатное компенсирующее занятие в течение двух недель после первого пропуска согласно разработанному Исполнителем графика.</w:t>
      </w:r>
    </w:p>
    <w:p w14:paraId="6D9B39AA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Сохранять конфиденциальность информации Заказчика, полученной при его регистрации, за исключением случаев, предусмотренных действующим законодательством РФ.</w:t>
      </w:r>
    </w:p>
    <w:p w14:paraId="770022E5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обязуется:</w:t>
      </w:r>
    </w:p>
    <w:p w14:paraId="5B479A02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Своевременно произвести оплату за предоставляемые услуги в соответствии с пунктом 4.</w:t>
      </w:r>
    </w:p>
    <w:p w14:paraId="64EC3171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Своевременно уведомить Исполнителя любым доступным способом об изменении личных контактных данных.</w:t>
      </w:r>
    </w:p>
    <w:p w14:paraId="54319969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Своевременно уведомить Исполнителя о невозможности участия участника в мероприятии не позднее, чем за 1 календарный дня до начала занятий.</w:t>
      </w:r>
    </w:p>
    <w:p w14:paraId="0DD7376D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lastRenderedPageBreak/>
        <w:t>Обеспечить посещение участником занятий согласно разработанному Исполнителем расписанию.</w:t>
      </w:r>
    </w:p>
    <w:p w14:paraId="147601C1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 просьбе Исполнителя приходить для беседы при наличии претензий Исполнителя к поведению участника или его отношению к получению предоставляемых услуг.</w:t>
      </w:r>
    </w:p>
    <w:p w14:paraId="0E2E0296" w14:textId="77777777" w:rsidR="001A04CC" w:rsidRPr="001A04CC" w:rsidRDefault="001A04CC" w:rsidP="001A0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ПОЛУЧАТЕЛЬ УСЛУГИ ОБЯЗАН письменно (на номер телефона +7 999-735-87-13) уведомить Исполнителя в течении 3-х дней, в случае если в его семье будет выявлен случай заболевания COVID-19, либо был контакт с больным новой коронавирусной инфекцией COVID-19.</w:t>
      </w:r>
    </w:p>
    <w:p w14:paraId="1625F42F" w14:textId="77777777" w:rsidR="001A04CC" w:rsidRPr="001A04CC" w:rsidRDefault="001A04CC" w:rsidP="001A04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Порядок расчета</w:t>
      </w:r>
    </w:p>
    <w:p w14:paraId="491571AF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Стоимость услуг: для группы «Первые механизмы» стоимость составляет 32 400 рублей за 36 астрономических часов, для группы «Ступень 0» стоимость составляет 45 000 за 72 астрономических часа и 45 000 рублей за 108 академических часа для всех остальных</w:t>
      </w:r>
    </w:p>
    <w:p w14:paraId="56B732C5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Стороны установили следующий порядок оплаты:</w:t>
      </w:r>
    </w:p>
    <w:p w14:paraId="4D23947F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Заказчиком оплачиваются услуги в рассрочку с разделением общей стоимости услуг на равные части (36 занятий разделить на 9 месяцев = 4 занятия к ежемесячной оплате).</w:t>
      </w:r>
    </w:p>
    <w:p w14:paraId="69049950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оплачивает первую часть до начала второго проведенного семинара. Вторая часть оплачивается до начала 5 семинара. Третья часть оплачивается до начала 9 семинара и т.д.</w:t>
      </w:r>
    </w:p>
    <w:p w14:paraId="707A6F58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Заказчику могут быть предоставлены скидки на оплату услуг Исполнителя согласно ценовой политике Исполнителя.</w:t>
      </w:r>
    </w:p>
    <w:p w14:paraId="240E88A5" w14:textId="77777777" w:rsidR="001A04CC" w:rsidRPr="001A04CC" w:rsidRDefault="001A04CC" w:rsidP="001A0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Оплата производится путем перечисления Заказчиком денежных средств на расчетный счет Исполнителя.</w:t>
      </w:r>
    </w:p>
    <w:p w14:paraId="5C9CD737" w14:textId="77777777" w:rsidR="001A04CC" w:rsidRPr="001A04CC" w:rsidRDefault="001A04CC" w:rsidP="001A04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Ответственность сторон</w:t>
      </w:r>
    </w:p>
    <w:p w14:paraId="07F93871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 неисполнение или ненадлежащее исполнение обязательств по договору, стороны несут ответственность в соответствии с действующим законодательством РФ.</w:t>
      </w:r>
    </w:p>
    <w:p w14:paraId="7EF70A42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 отвечает за жизнь и здоровье участников во время их участия в мероприятиях «Лиги Роботов».</w:t>
      </w:r>
    </w:p>
    <w:p w14:paraId="6651838E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отмены занятия по вине Исполнителя или третьих лиц, по независящим от Исполнителя причинам, занятия переносятся на другой день.</w:t>
      </w:r>
    </w:p>
    <w:p w14:paraId="6030C8E8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если Заказчик уведомил Исполнителя о невозможности присутствия ребенка на занятиях по уважительной причине, Исполнителем до окончания срока Договора проводится компенсирующее пропуск занятие без возмещения стоимости пропущенного занятия.</w:t>
      </w:r>
    </w:p>
    <w:p w14:paraId="4A9862D1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случае если Заказчик не воспользовался предоставленными компенсирующими занятиями, то Исполнитель не производит перерасчет стоимости услуг.</w:t>
      </w:r>
    </w:p>
    <w:p w14:paraId="5313D367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Иные спорные ситуации решаются путем переговоров сторон договора.</w:t>
      </w:r>
    </w:p>
    <w:p w14:paraId="3AA1EA57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В соответствии со ст.36 «О защите прав потребителей» Исполнитель информирует Заказчика: в силу того, что предметом договора возмездного оказания услуг является в соответствии со ст.779 ГК РФ совершение определенных действий, Исполнитель несет ответственность лишь за качество оказанных услуг, а не за результат, поскольку существуют обстоятельства, которые зависят от потребителя и могут снизить качество оказываемой услуги или повлечь за собой невозможность ее завершения в срок (способностей обучаемого, внимательности, усвоения, восприимчивости, старания и трудолюбия и т.д.).</w:t>
      </w:r>
    </w:p>
    <w:p w14:paraId="70A7CFDD" w14:textId="77777777" w:rsidR="001A04CC" w:rsidRPr="001A04CC" w:rsidRDefault="001A04CC" w:rsidP="001A04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возмещает ущерб, причиненный имуществу Исполнителя, а также затраты, возникшие у Исполнителя в результате возмещения третьим лицам ущерба, возникшего в результате действий Заказчика.</w:t>
      </w:r>
    </w:p>
    <w:p w14:paraId="70DE3D54" w14:textId="77777777" w:rsidR="001A04CC" w:rsidRPr="001A04CC" w:rsidRDefault="001A04CC" w:rsidP="001A04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Срок действия и условия расторжения настоящего договора</w:t>
      </w:r>
    </w:p>
    <w:p w14:paraId="18E3BD06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Настоящий договор вступает в действие с момента публикации Оферты и действует до 30 мая 2026 г.</w:t>
      </w:r>
    </w:p>
    <w:p w14:paraId="73D74C3E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Настоящий договор может быть расторгнут по соглашению сторон.</w:t>
      </w:r>
    </w:p>
    <w:p w14:paraId="2594E827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Заказчик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5C9ADCEF" w14:textId="77777777" w:rsidR="001A04CC" w:rsidRPr="001A04CC" w:rsidRDefault="001A04CC" w:rsidP="001A04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Исполнитель вправе отказаться от исполнения настоящего Договора при просрочке оплаты стоимости услуг, а также в случае, если надлежащее исполнение обязательства по оказанию услуг стало невозможным вследствие действий (бездействия) участника. В частности, такими действиями (бездействием) считаются: 1) совершение противоправных действий, причинение ущерба жизни и здоровью других участников, сотрудников и иных лиц, принимающих участие в мероприятиях; 2) причинение ущерба имуществу ИП Каржавин В.А., используемым помещениям, имуществу участников; 3) хранение, использование оружия, употребление спиртных напитков, токсических и наркотических веществ; 4) использование любых средств и веществ, которые могут привести к взрывам и пожарам. Возникший ущерб возмещается в полном объеме за счет Заказчика в соответствии с действующим законодательством РФ.</w:t>
      </w:r>
    </w:p>
    <w:p w14:paraId="3C1AA294" w14:textId="77777777" w:rsidR="001A04CC" w:rsidRPr="001A04CC" w:rsidRDefault="001A04CC" w:rsidP="001A04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Прочие условия</w:t>
      </w:r>
    </w:p>
    <w:p w14:paraId="64DBD4DD" w14:textId="77777777" w:rsidR="001A04CC" w:rsidRPr="001A04CC" w:rsidRDefault="001A04CC" w:rsidP="001A04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С целью контроля безопасности и качества проведения мероприятий Заказчик не возражает против общего видеонаблюдения за помещением, в котором проходят занятия.</w:t>
      </w:r>
    </w:p>
    <w:p w14:paraId="60821EF7" w14:textId="77777777" w:rsidR="001A04CC" w:rsidRPr="001A04CC" w:rsidRDefault="001A04CC" w:rsidP="001A04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По письменному требованию Заказчика Исполнитель может оформить печатную версию оферты с подписями Сторон, равному по юридической силе настоящему публичному договору-оферте.</w:t>
      </w:r>
    </w:p>
    <w:p w14:paraId="7AEACD28" w14:textId="77777777" w:rsidR="001A04CC" w:rsidRPr="001A04CC" w:rsidRDefault="001A04CC" w:rsidP="001A04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Письменным требованием Заказчика о подписании бумажного экземпляра настоящей оферты считается доставка в офис Исполнителя подписанной Заказчиком в двух экземплярах печатной версии настоящей Оферты, содержащей реквизиты Заказчика. Адрес для отправки: г. Обнинск, ул. Спортивная 8/2</w:t>
      </w:r>
    </w:p>
    <w:p w14:paraId="1CCD7929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Индивидуальный предприниматель</w:t>
      </w:r>
    </w:p>
    <w:p w14:paraId="11ADD6AA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Каржавин В.А.</w:t>
      </w:r>
    </w:p>
    <w:p w14:paraId="5510F725" w14:textId="77777777" w:rsidR="001A04CC" w:rsidRPr="001A04CC" w:rsidRDefault="001A04CC" w:rsidP="001A04CC">
      <w:pPr>
        <w:spacing w:after="0" w:line="240" w:lineRule="auto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1A04CC"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  <w:t> </w:t>
      </w:r>
    </w:p>
    <w:p w14:paraId="7DDD383B" w14:textId="77777777" w:rsidR="003856F5" w:rsidRDefault="003856F5"/>
    <w:sectPr w:rsidR="0038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3C0"/>
    <w:multiLevelType w:val="multilevel"/>
    <w:tmpl w:val="D95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1BD6"/>
    <w:multiLevelType w:val="multilevel"/>
    <w:tmpl w:val="5284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10D55"/>
    <w:multiLevelType w:val="multilevel"/>
    <w:tmpl w:val="6532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86CC3"/>
    <w:multiLevelType w:val="multilevel"/>
    <w:tmpl w:val="626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73E4"/>
    <w:multiLevelType w:val="multilevel"/>
    <w:tmpl w:val="7C60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12DFC"/>
    <w:multiLevelType w:val="multilevel"/>
    <w:tmpl w:val="C07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523A5"/>
    <w:multiLevelType w:val="multilevel"/>
    <w:tmpl w:val="3C3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E6E0F"/>
    <w:multiLevelType w:val="multilevel"/>
    <w:tmpl w:val="F756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63CEC"/>
    <w:multiLevelType w:val="multilevel"/>
    <w:tmpl w:val="EBF2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F1809"/>
    <w:multiLevelType w:val="multilevel"/>
    <w:tmpl w:val="8FBA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527CC"/>
    <w:multiLevelType w:val="multilevel"/>
    <w:tmpl w:val="F294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8456B"/>
    <w:multiLevelType w:val="multilevel"/>
    <w:tmpl w:val="D9D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F3E00"/>
    <w:multiLevelType w:val="multilevel"/>
    <w:tmpl w:val="8DB6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BD46CE"/>
    <w:multiLevelType w:val="multilevel"/>
    <w:tmpl w:val="3E16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6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CC"/>
    <w:rsid w:val="001A04CC"/>
    <w:rsid w:val="003856F5"/>
    <w:rsid w:val="003E613B"/>
    <w:rsid w:val="008D2573"/>
    <w:rsid w:val="00C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54F0"/>
  <w15:chartTrackingRefBased/>
  <w15:docId w15:val="{5003CE27-F40D-4F35-82DF-BA3B8CA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w1ngedshadow</dc:creator>
  <cp:keywords/>
  <dc:description/>
  <cp:lastModifiedBy>Egor</cp:lastModifiedBy>
  <cp:revision>2</cp:revision>
  <dcterms:created xsi:type="dcterms:W3CDTF">2026-01-08T13:54:00Z</dcterms:created>
  <dcterms:modified xsi:type="dcterms:W3CDTF">2026-02-05T00:48:00Z</dcterms:modified>
</cp:coreProperties>
</file>